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87E" w:rsidRDefault="006523B6" w:rsidP="00162416">
      <w:pPr>
        <w:pStyle w:val="Heading5"/>
        <w:rPr>
          <w:rFonts w:ascii="Times New Roman" w:hAnsi="Times New Roman" w:cs="Times New Roman"/>
          <w:sz w:val="24"/>
          <w:szCs w:val="24"/>
        </w:rPr>
      </w:pPr>
      <w:r>
        <w:rPr>
          <w:rFonts w:ascii="Times New Roman" w:hAnsi="Times New Roman" w:cs="Times New Roman"/>
          <w:sz w:val="24"/>
          <w:szCs w:val="24"/>
        </w:rPr>
        <w:t>CS 612</w:t>
      </w:r>
      <w:r w:rsidR="001D33D9">
        <w:rPr>
          <w:rFonts w:ascii="Times New Roman" w:hAnsi="Times New Roman" w:cs="Times New Roman"/>
          <w:sz w:val="24"/>
          <w:szCs w:val="24"/>
        </w:rPr>
        <w:t xml:space="preserve">: </w:t>
      </w:r>
      <w:r>
        <w:rPr>
          <w:rFonts w:ascii="Times New Roman" w:hAnsi="Times New Roman" w:cs="Times New Roman"/>
          <w:sz w:val="24"/>
          <w:szCs w:val="24"/>
        </w:rPr>
        <w:t>Indepen</w:t>
      </w:r>
      <w:r w:rsidR="00442B29">
        <w:rPr>
          <w:rFonts w:ascii="Times New Roman" w:hAnsi="Times New Roman" w:cs="Times New Roman"/>
          <w:sz w:val="24"/>
          <w:szCs w:val="24"/>
        </w:rPr>
        <w:t>dent Study in Computer Science, Fall</w:t>
      </w:r>
      <w:r w:rsidR="00703358">
        <w:rPr>
          <w:rFonts w:ascii="Times New Roman" w:hAnsi="Times New Roman" w:cs="Times New Roman"/>
          <w:sz w:val="24"/>
          <w:szCs w:val="24"/>
        </w:rPr>
        <w:t xml:space="preserve"> 201</w:t>
      </w:r>
      <w:r w:rsidR="00442B29">
        <w:rPr>
          <w:rFonts w:ascii="Times New Roman" w:hAnsi="Times New Roman" w:cs="Times New Roman"/>
          <w:sz w:val="24"/>
          <w:szCs w:val="24"/>
        </w:rPr>
        <w:t>8</w:t>
      </w:r>
    </w:p>
    <w:p w:rsidR="002F587E" w:rsidRDefault="002F587E" w:rsidP="00162416">
      <w:pPr>
        <w:pStyle w:val="Heading5"/>
        <w:rPr>
          <w:rFonts w:ascii="Times New Roman" w:hAnsi="Times New Roman" w:cs="Times New Roman"/>
          <w:sz w:val="24"/>
          <w:szCs w:val="24"/>
        </w:rPr>
      </w:pPr>
    </w:p>
    <w:p w:rsidR="00162416" w:rsidRPr="002F587E" w:rsidRDefault="00703358" w:rsidP="00162416">
      <w:pPr>
        <w:pStyle w:val="Heading5"/>
        <w:rPr>
          <w:rFonts w:ascii="Times New Roman" w:hAnsi="Times New Roman" w:cs="Times New Roman"/>
          <w:sz w:val="24"/>
          <w:szCs w:val="24"/>
        </w:rPr>
      </w:pPr>
      <w:r>
        <w:rPr>
          <w:rFonts w:ascii="Times New Roman" w:hAnsi="Times New Roman" w:cs="Times New Roman"/>
          <w:sz w:val="24"/>
          <w:szCs w:val="24"/>
        </w:rPr>
        <w:t>Course Description</w:t>
      </w:r>
    </w:p>
    <w:p w:rsidR="00162416" w:rsidRPr="002F587E" w:rsidRDefault="00442B29" w:rsidP="00162416">
      <w:pPr>
        <w:jc w:val="center"/>
      </w:pPr>
      <w:r>
        <w:pict>
          <v:rect id="_x0000_i1025" style="width:468pt;height:.75pt" o:hralign="center" o:hrstd="t" o:hr="t" fillcolor="#aca899" stroked="f"/>
        </w:pict>
      </w:r>
    </w:p>
    <w:p w:rsidR="00703358" w:rsidRPr="00703358" w:rsidRDefault="006523B6" w:rsidP="00703358">
      <w:pPr>
        <w:autoSpaceDE w:val="0"/>
        <w:autoSpaceDN w:val="0"/>
        <w:adjustRightInd w:val="0"/>
        <w:rPr>
          <w:rFonts w:eastAsiaTheme="minorEastAsia"/>
        </w:rPr>
      </w:pPr>
      <w:r>
        <w:rPr>
          <w:rFonts w:eastAsiaTheme="minorEastAsia"/>
        </w:rPr>
        <w:t>Credits: 3.</w:t>
      </w:r>
      <w:r w:rsidR="00703358" w:rsidRPr="00703358">
        <w:rPr>
          <w:rFonts w:eastAsiaTheme="minorEastAsia"/>
        </w:rPr>
        <w:t xml:space="preserve"> </w:t>
      </w:r>
      <w:r w:rsidR="00442B29">
        <w:rPr>
          <w:rFonts w:eastAsiaTheme="minorEastAsia"/>
        </w:rPr>
        <w:t xml:space="preserve">Research </w:t>
      </w:r>
      <w:r>
        <w:rPr>
          <w:rFonts w:eastAsiaTheme="minorEastAsia"/>
        </w:rPr>
        <w:t>course for graduate students.</w:t>
      </w:r>
    </w:p>
    <w:p w:rsidR="00703358" w:rsidRPr="00703358" w:rsidRDefault="00703358" w:rsidP="00703358">
      <w:pPr>
        <w:autoSpaceDE w:val="0"/>
        <w:autoSpaceDN w:val="0"/>
        <w:adjustRightInd w:val="0"/>
        <w:rPr>
          <w:rFonts w:eastAsiaTheme="minorEastAsia"/>
        </w:rPr>
      </w:pPr>
    </w:p>
    <w:p w:rsidR="00703358" w:rsidRDefault="00703358" w:rsidP="00703358">
      <w:pPr>
        <w:autoSpaceDE w:val="0"/>
        <w:autoSpaceDN w:val="0"/>
        <w:adjustRightInd w:val="0"/>
        <w:rPr>
          <w:rFonts w:eastAsiaTheme="minorEastAsia"/>
        </w:rPr>
      </w:pPr>
      <w:r w:rsidRPr="00703358">
        <w:rPr>
          <w:rFonts w:eastAsiaTheme="minorEastAsia"/>
        </w:rPr>
        <w:t>By the end of the course, the successful student is expected to be able to:</w:t>
      </w:r>
    </w:p>
    <w:p w:rsidR="00442B29" w:rsidRPr="00703358" w:rsidRDefault="00442B29" w:rsidP="00703358">
      <w:pPr>
        <w:autoSpaceDE w:val="0"/>
        <w:autoSpaceDN w:val="0"/>
        <w:adjustRightInd w:val="0"/>
        <w:rPr>
          <w:rFonts w:eastAsiaTheme="minorEastAsia"/>
        </w:rPr>
      </w:pPr>
    </w:p>
    <w:p w:rsidR="00703358" w:rsidRPr="00703358" w:rsidRDefault="00703358" w:rsidP="00703358">
      <w:pPr>
        <w:autoSpaceDE w:val="0"/>
        <w:autoSpaceDN w:val="0"/>
        <w:adjustRightInd w:val="0"/>
        <w:rPr>
          <w:rFonts w:eastAsiaTheme="minorEastAsia"/>
        </w:rPr>
      </w:pPr>
      <w:r w:rsidRPr="00703358">
        <w:rPr>
          <w:rFonts w:eastAsiaTheme="minorEastAsia"/>
        </w:rPr>
        <w:t xml:space="preserve">_ broaden the knowledge in </w:t>
      </w:r>
      <w:r w:rsidR="00273A8E">
        <w:rPr>
          <w:rFonts w:eastAsiaTheme="minorEastAsia"/>
        </w:rPr>
        <w:t>a specific subject in</w:t>
      </w:r>
      <w:r w:rsidR="00442B29">
        <w:rPr>
          <w:rFonts w:eastAsiaTheme="minorEastAsia"/>
        </w:rPr>
        <w:t xml:space="preserve"> the area of high throughput sequencing analysis</w:t>
      </w:r>
      <w:r w:rsidRPr="00703358">
        <w:rPr>
          <w:rFonts w:eastAsiaTheme="minorEastAsia"/>
        </w:rPr>
        <w:t>;</w:t>
      </w:r>
    </w:p>
    <w:p w:rsidR="00273A8E" w:rsidRPr="00703358" w:rsidRDefault="00273A8E" w:rsidP="00703358">
      <w:pPr>
        <w:autoSpaceDE w:val="0"/>
        <w:autoSpaceDN w:val="0"/>
        <w:adjustRightInd w:val="0"/>
        <w:rPr>
          <w:rFonts w:eastAsiaTheme="minorEastAsia"/>
        </w:rPr>
      </w:pPr>
      <w:r>
        <w:rPr>
          <w:rFonts w:eastAsiaTheme="minorEastAsia"/>
        </w:rPr>
        <w:t xml:space="preserve">_ </w:t>
      </w:r>
      <w:proofErr w:type="gramStart"/>
      <w:r>
        <w:rPr>
          <w:rFonts w:eastAsiaTheme="minorEastAsia"/>
        </w:rPr>
        <w:t>survey</w:t>
      </w:r>
      <w:proofErr w:type="gramEnd"/>
      <w:r>
        <w:rPr>
          <w:rFonts w:eastAsiaTheme="minorEastAsia"/>
        </w:rPr>
        <w:t xml:space="preserve">, test  and compare different </w:t>
      </w:r>
      <w:r w:rsidR="00703358" w:rsidRPr="00703358">
        <w:rPr>
          <w:rFonts w:eastAsiaTheme="minorEastAsia"/>
        </w:rPr>
        <w:t xml:space="preserve">tools </w:t>
      </w:r>
      <w:r>
        <w:rPr>
          <w:rFonts w:eastAsiaTheme="minorEastAsia"/>
        </w:rPr>
        <w:t xml:space="preserve">for </w:t>
      </w:r>
      <w:r w:rsidR="00442B29">
        <w:rPr>
          <w:rFonts w:eastAsiaTheme="minorEastAsia"/>
        </w:rPr>
        <w:t xml:space="preserve">a </w:t>
      </w:r>
      <w:r>
        <w:rPr>
          <w:rFonts w:eastAsiaTheme="minorEastAsia"/>
        </w:rPr>
        <w:t>bioinformatics applications</w:t>
      </w:r>
      <w:r w:rsidR="00703358" w:rsidRPr="00703358">
        <w:rPr>
          <w:rFonts w:eastAsiaTheme="minorEastAsia"/>
        </w:rPr>
        <w:t>;</w:t>
      </w:r>
    </w:p>
    <w:p w:rsidR="00703358" w:rsidRPr="00703358" w:rsidRDefault="00703358" w:rsidP="00703358">
      <w:pPr>
        <w:autoSpaceDE w:val="0"/>
        <w:autoSpaceDN w:val="0"/>
        <w:adjustRightInd w:val="0"/>
        <w:rPr>
          <w:rFonts w:eastAsiaTheme="minorEastAsia"/>
        </w:rPr>
      </w:pPr>
    </w:p>
    <w:tbl>
      <w:tblPr>
        <w:tblW w:w="8906" w:type="dxa"/>
        <w:tblCellSpacing w:w="15" w:type="dxa"/>
        <w:tblLook w:val="04A0" w:firstRow="1" w:lastRow="0" w:firstColumn="1" w:lastColumn="0" w:noHBand="0" w:noVBand="1"/>
      </w:tblPr>
      <w:tblGrid>
        <w:gridCol w:w="4492"/>
        <w:gridCol w:w="4958"/>
      </w:tblGrid>
      <w:tr w:rsidR="00162416" w:rsidRPr="002F587E" w:rsidTr="00162416">
        <w:trPr>
          <w:trHeight w:val="1060"/>
          <w:tblCellSpacing w:w="15" w:type="dxa"/>
        </w:trPr>
        <w:tc>
          <w:tcPr>
            <w:tcW w:w="0" w:type="auto"/>
            <w:tcMar>
              <w:top w:w="15" w:type="dxa"/>
              <w:left w:w="15" w:type="dxa"/>
              <w:bottom w:w="15" w:type="dxa"/>
              <w:right w:w="15" w:type="dxa"/>
            </w:tcMar>
            <w:vAlign w:val="center"/>
            <w:hideMark/>
          </w:tcPr>
          <w:tbl>
            <w:tblPr>
              <w:tblW w:w="4527" w:type="dxa"/>
              <w:tblCellSpacing w:w="15" w:type="dxa"/>
              <w:tblLook w:val="04A0" w:firstRow="1" w:lastRow="0" w:firstColumn="1" w:lastColumn="0" w:noHBand="0" w:noVBand="1"/>
            </w:tblPr>
            <w:tblGrid>
              <w:gridCol w:w="4527"/>
            </w:tblGrid>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proofErr w:type="spellStart"/>
                  <w:r w:rsidRPr="002F587E">
                    <w:rPr>
                      <w:b/>
                      <w:bCs/>
                    </w:rPr>
                    <w:t>Jinze</w:t>
                  </w:r>
                  <w:proofErr w:type="spellEnd"/>
                  <w:r w:rsidRPr="002F587E">
                    <w:rPr>
                      <w:b/>
                      <w:bCs/>
                    </w:rPr>
                    <w:t xml:space="preserve"> Liu</w:t>
                  </w:r>
                </w:p>
              </w:tc>
            </w:tr>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r w:rsidRPr="002F587E">
                    <w:t xml:space="preserve">liuj@cs.uky.edu </w:t>
                  </w:r>
                </w:p>
              </w:tc>
            </w:tr>
            <w:tr w:rsidR="00162416" w:rsidRPr="002F587E">
              <w:trPr>
                <w:trHeight w:val="201"/>
                <w:tblCellSpacing w:w="15" w:type="dxa"/>
              </w:trPr>
              <w:tc>
                <w:tcPr>
                  <w:tcW w:w="0" w:type="auto"/>
                  <w:tcMar>
                    <w:top w:w="15" w:type="dxa"/>
                    <w:left w:w="15" w:type="dxa"/>
                    <w:bottom w:w="15" w:type="dxa"/>
                    <w:right w:w="15" w:type="dxa"/>
                  </w:tcMar>
                  <w:vAlign w:val="center"/>
                  <w:hideMark/>
                </w:tcPr>
                <w:p w:rsidR="00162416" w:rsidRPr="002F587E" w:rsidRDefault="00442B29">
                  <w:hyperlink r:id="rId5" w:history="1">
                    <w:r w:rsidR="00162416" w:rsidRPr="002F587E">
                      <w:rPr>
                        <w:rStyle w:val="Hyperlink"/>
                        <w:color w:val="auto"/>
                      </w:rPr>
                      <w:t>http://www.cs.u</w:t>
                    </w:r>
                    <w:r w:rsidR="00162416" w:rsidRPr="002F587E">
                      <w:rPr>
                        <w:rStyle w:val="Hyperlink"/>
                        <w:rFonts w:eastAsia="SimSun"/>
                        <w:color w:val="auto"/>
                      </w:rPr>
                      <w:t>ky</w:t>
                    </w:r>
                    <w:r w:rsidR="00162416" w:rsidRPr="002F587E">
                      <w:rPr>
                        <w:rStyle w:val="Hyperlink"/>
                        <w:color w:val="auto"/>
                      </w:rPr>
                      <w:t>.edu/~liuj</w:t>
                    </w:r>
                  </w:hyperlink>
                  <w:r w:rsidR="00162416" w:rsidRPr="002F587E">
                    <w:t xml:space="preserve"> </w:t>
                  </w:r>
                </w:p>
              </w:tc>
            </w:tr>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r w:rsidRPr="002F587E">
                    <w:t>(859) 257 – 3101</w:t>
                  </w:r>
                </w:p>
              </w:tc>
            </w:tr>
          </w:tbl>
          <w:p w:rsidR="00162416" w:rsidRPr="002F587E" w:rsidRDefault="00162416"/>
        </w:tc>
        <w:tc>
          <w:tcPr>
            <w:tcW w:w="0" w:type="auto"/>
            <w:tcMar>
              <w:top w:w="15" w:type="dxa"/>
              <w:left w:w="15" w:type="dxa"/>
              <w:bottom w:w="15" w:type="dxa"/>
              <w:right w:w="15" w:type="dxa"/>
            </w:tcMar>
            <w:hideMark/>
          </w:tcPr>
          <w:tbl>
            <w:tblPr>
              <w:tblW w:w="5005" w:type="dxa"/>
              <w:tblCellSpacing w:w="15" w:type="dxa"/>
              <w:tblLook w:val="04A0" w:firstRow="1" w:lastRow="0" w:firstColumn="1" w:lastColumn="0" w:noHBand="0" w:noVBand="1"/>
            </w:tblPr>
            <w:tblGrid>
              <w:gridCol w:w="5005"/>
            </w:tblGrid>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r w:rsidRPr="002F587E">
                    <w:rPr>
                      <w:b/>
                      <w:bCs/>
                    </w:rPr>
                    <w:t>Meeting Time</w:t>
                  </w:r>
                  <w:r w:rsidRPr="002F587E">
                    <w:t xml:space="preserve">:   TR    </w:t>
                  </w:r>
                  <w:r w:rsidR="0014004E">
                    <w:t>11</w:t>
                  </w:r>
                  <w:r w:rsidRPr="002F587E">
                    <w:t>:00</w:t>
                  </w:r>
                  <w:r w:rsidR="0014004E">
                    <w:t>AM</w:t>
                  </w:r>
                  <w:r w:rsidRPr="002F587E">
                    <w:t>-</w:t>
                  </w:r>
                  <w:r w:rsidR="0014004E">
                    <w:t>12</w:t>
                  </w:r>
                  <w:r w:rsidR="00703358">
                    <w:t>:00</w:t>
                  </w:r>
                  <w:r w:rsidRPr="002F587E">
                    <w:t xml:space="preserve">PM    </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pPr>
                    <w:rPr>
                      <w:rFonts w:eastAsia="SimSun"/>
                    </w:rPr>
                  </w:pPr>
                  <w:r w:rsidRPr="002F587E">
                    <w:rPr>
                      <w:b/>
                      <w:bCs/>
                    </w:rPr>
                    <w:t>Meeting Place</w:t>
                  </w:r>
                  <w:r w:rsidRPr="002F587E">
                    <w:t xml:space="preserve">:  </w:t>
                  </w:r>
                  <w:r w:rsidR="0014004E">
                    <w:t xml:space="preserve"> </w:t>
                  </w:r>
                  <w:r w:rsidR="00703358">
                    <w:rPr>
                      <w:rFonts w:eastAsia="SimSun"/>
                    </w:rPr>
                    <w:t xml:space="preserve">Computer Labs. </w:t>
                  </w:r>
                  <w:r w:rsidRPr="002F587E">
                    <w:rPr>
                      <w:rFonts w:eastAsia="SimSun"/>
                    </w:rPr>
                    <w:t xml:space="preserve"> </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r w:rsidRPr="002F587E">
                    <w:rPr>
                      <w:b/>
                      <w:bCs/>
                    </w:rPr>
                    <w:t>Office Hours</w:t>
                  </w:r>
                  <w:r w:rsidRPr="002F587E">
                    <w:t xml:space="preserve">:     </w:t>
                  </w:r>
                  <w:r w:rsidR="0014004E">
                    <w:t>By appointment</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r w:rsidRPr="002F587E">
                    <w:rPr>
                      <w:b/>
                      <w:bCs/>
                    </w:rPr>
                    <w:t xml:space="preserve">Office:  </w:t>
                  </w:r>
                  <w:r w:rsidRPr="002F587E">
                    <w:t>23</w:t>
                  </w:r>
                  <w:r w:rsidR="0014004E">
                    <w:t>5</w:t>
                  </w:r>
                  <w:r w:rsidRPr="002F587E">
                    <w:t xml:space="preserve"> James F. </w:t>
                  </w:r>
                  <w:proofErr w:type="spellStart"/>
                  <w:r w:rsidRPr="002F587E">
                    <w:t>Hardymon</w:t>
                  </w:r>
                  <w:proofErr w:type="spellEnd"/>
                  <w:r w:rsidRPr="002F587E">
                    <w:t xml:space="preserve"> Building </w:t>
                  </w:r>
                </w:p>
              </w:tc>
            </w:tr>
          </w:tbl>
          <w:p w:rsidR="00162416" w:rsidRPr="002F587E" w:rsidRDefault="00162416"/>
        </w:tc>
      </w:tr>
    </w:tbl>
    <w:p w:rsidR="00162416" w:rsidRPr="002F587E" w:rsidRDefault="00162416" w:rsidP="00162416">
      <w:pPr>
        <w:pStyle w:val="NormalWeb"/>
        <w:rPr>
          <w:b/>
          <w:bCs/>
        </w:rPr>
      </w:pPr>
      <w:r w:rsidRPr="002F587E">
        <w:rPr>
          <w:b/>
          <w:bCs/>
        </w:rPr>
        <w:t xml:space="preserve">Prerequisite: </w:t>
      </w:r>
    </w:p>
    <w:p w:rsidR="006523B6" w:rsidRPr="006523B6" w:rsidRDefault="006523B6" w:rsidP="00162416">
      <w:pPr>
        <w:pStyle w:val="NormalWeb"/>
        <w:rPr>
          <w:rFonts w:eastAsiaTheme="minorEastAsia"/>
          <w:b/>
          <w:bCs/>
        </w:rPr>
      </w:pPr>
      <w:r w:rsidRPr="006523B6">
        <w:rPr>
          <w:rFonts w:eastAsiaTheme="minorEastAsia"/>
        </w:rPr>
        <w:t>Overall standing of 3.0, and consent of instructor.</w:t>
      </w:r>
      <w:r w:rsidRPr="006523B6">
        <w:rPr>
          <w:rFonts w:eastAsiaTheme="minorEastAsia"/>
          <w:b/>
          <w:bCs/>
        </w:rPr>
        <w:t xml:space="preserve"> </w:t>
      </w:r>
    </w:p>
    <w:p w:rsidR="00273A8E" w:rsidRPr="002F587E" w:rsidRDefault="00162416" w:rsidP="00162416">
      <w:pPr>
        <w:pStyle w:val="NormalWeb"/>
        <w:rPr>
          <w:b/>
          <w:bCs/>
        </w:rPr>
      </w:pPr>
      <w:r w:rsidRPr="002F587E">
        <w:rPr>
          <w:b/>
          <w:bCs/>
        </w:rPr>
        <w:t>References: (No required textbook)</w:t>
      </w:r>
    </w:p>
    <w:tbl>
      <w:tblPr>
        <w:tblW w:w="0" w:type="auto"/>
        <w:tblLook w:val="04A0" w:firstRow="1" w:lastRow="0" w:firstColumn="1" w:lastColumn="0" w:noHBand="0" w:noVBand="1"/>
      </w:tblPr>
      <w:tblGrid>
        <w:gridCol w:w="9576"/>
      </w:tblGrid>
      <w:tr w:rsidR="00162416" w:rsidRPr="002F587E" w:rsidTr="00162416">
        <w:trPr>
          <w:trHeight w:val="207"/>
        </w:trPr>
        <w:tc>
          <w:tcPr>
            <w:tcW w:w="9727" w:type="dxa"/>
            <w:hideMark/>
          </w:tcPr>
          <w:p w:rsidR="00162416" w:rsidRPr="002F587E" w:rsidRDefault="00162416">
            <w:pPr>
              <w:pStyle w:val="NormalWeb"/>
              <w:spacing w:line="240" w:lineRule="exact"/>
            </w:pPr>
            <w:r w:rsidRPr="002F587E">
              <w:rPr>
                <w:rFonts w:eastAsia="SimSun"/>
                <w:bCs/>
                <w:iCs/>
              </w:rPr>
              <w:t xml:space="preserve">1). </w:t>
            </w:r>
            <w:r w:rsidRPr="002F587E">
              <w:rPr>
                <w:bCs/>
                <w:iCs/>
              </w:rPr>
              <w:t>Data Mining --- Concepts and techniques</w:t>
            </w:r>
            <w:r w:rsidRPr="002F587E">
              <w:rPr>
                <w:bCs/>
              </w:rPr>
              <w:t xml:space="preserve">, by Han and </w:t>
            </w:r>
            <w:proofErr w:type="spellStart"/>
            <w:r w:rsidRPr="002F587E">
              <w:rPr>
                <w:bCs/>
              </w:rPr>
              <w:t>Kamber</w:t>
            </w:r>
            <w:proofErr w:type="spellEnd"/>
            <w:r w:rsidRPr="002F587E">
              <w:rPr>
                <w:bCs/>
              </w:rPr>
              <w:t>, Morgan Kaufmann, 2006. (ISBN:1-55860-901-6)</w:t>
            </w:r>
          </w:p>
        </w:tc>
      </w:tr>
      <w:tr w:rsidR="00162416" w:rsidRPr="002F587E" w:rsidTr="00162416">
        <w:tc>
          <w:tcPr>
            <w:tcW w:w="9727" w:type="dxa"/>
            <w:hideMark/>
          </w:tcPr>
          <w:p w:rsidR="00162416" w:rsidRPr="002F587E" w:rsidRDefault="00162416">
            <w:pPr>
              <w:pStyle w:val="NormalWeb"/>
              <w:spacing w:line="240" w:lineRule="exact"/>
              <w:rPr>
                <w:bCs/>
              </w:rPr>
            </w:pPr>
            <w:r w:rsidRPr="002F587E">
              <w:rPr>
                <w:rFonts w:eastAsia="SimSun"/>
                <w:bCs/>
                <w:iCs/>
              </w:rPr>
              <w:t xml:space="preserve">2). </w:t>
            </w:r>
            <w:r w:rsidRPr="002F587E">
              <w:rPr>
                <w:bCs/>
                <w:iCs/>
              </w:rPr>
              <w:t>Principles of Data Mining</w:t>
            </w:r>
            <w:r w:rsidRPr="002F587E">
              <w:rPr>
                <w:bCs/>
              </w:rPr>
              <w:t xml:space="preserve">, by Hand, </w:t>
            </w:r>
            <w:proofErr w:type="spellStart"/>
            <w:r w:rsidRPr="002F587E">
              <w:rPr>
                <w:bCs/>
              </w:rPr>
              <w:t>Mannila</w:t>
            </w:r>
            <w:proofErr w:type="spellEnd"/>
            <w:r w:rsidRPr="002F587E">
              <w:rPr>
                <w:bCs/>
              </w:rPr>
              <w:t>, and Smyth, MIT Press, 2001. (ISBN:0-262-08290-X)</w:t>
            </w:r>
          </w:p>
        </w:tc>
      </w:tr>
      <w:tr w:rsidR="00162416" w:rsidRPr="002F587E" w:rsidTr="00162416">
        <w:tc>
          <w:tcPr>
            <w:tcW w:w="9727" w:type="dxa"/>
            <w:hideMark/>
          </w:tcPr>
          <w:p w:rsidR="00162416" w:rsidRPr="002F587E" w:rsidRDefault="00162416">
            <w:pPr>
              <w:pStyle w:val="NormalWeb"/>
              <w:spacing w:line="240" w:lineRule="exact"/>
            </w:pPr>
            <w:r w:rsidRPr="002F587E">
              <w:rPr>
                <w:rFonts w:eastAsia="SimSun"/>
                <w:bCs/>
                <w:iCs/>
              </w:rPr>
              <w:t xml:space="preserve">3). </w:t>
            </w:r>
            <w:r w:rsidRPr="002F587E">
              <w:rPr>
                <w:bCs/>
                <w:iCs/>
              </w:rPr>
              <w:t>Introduction to Data Mining</w:t>
            </w:r>
            <w:r w:rsidRPr="002F587E">
              <w:rPr>
                <w:bCs/>
              </w:rPr>
              <w:t>, by Tan, Steinbach, and Kumar, Addison Wesley, 2006. (ISBN:0-321-32136-7)</w:t>
            </w:r>
          </w:p>
        </w:tc>
      </w:tr>
      <w:tr w:rsidR="00162416" w:rsidRPr="002F587E" w:rsidTr="00162416">
        <w:trPr>
          <w:trHeight w:val="80"/>
        </w:trPr>
        <w:tc>
          <w:tcPr>
            <w:tcW w:w="9727" w:type="dxa"/>
            <w:hideMark/>
          </w:tcPr>
          <w:p w:rsidR="00162416" w:rsidRPr="002F587E" w:rsidRDefault="00162416">
            <w:pPr>
              <w:pStyle w:val="NormalWeb"/>
              <w:spacing w:line="240" w:lineRule="exact"/>
              <w:rPr>
                <w:rFonts w:eastAsia="SimSun"/>
                <w:bCs/>
              </w:rPr>
            </w:pPr>
            <w:r w:rsidRPr="002F587E">
              <w:rPr>
                <w:rFonts w:eastAsia="SimSun"/>
                <w:bCs/>
                <w:iCs/>
              </w:rPr>
              <w:t xml:space="preserve">4). </w:t>
            </w:r>
            <w:r w:rsidRPr="002F587E">
              <w:rPr>
                <w:bCs/>
                <w:iCs/>
              </w:rPr>
              <w:t>The Elements of Statistical Learning --- Data Mining, Inference, and Prediction</w:t>
            </w:r>
            <w:r w:rsidRPr="002F587E">
              <w:rPr>
                <w:bCs/>
              </w:rPr>
              <w:t xml:space="preserve">, by Hastie, </w:t>
            </w:r>
            <w:proofErr w:type="spellStart"/>
            <w:r w:rsidRPr="002F587E">
              <w:rPr>
                <w:bCs/>
              </w:rPr>
              <w:t>Tibshirani</w:t>
            </w:r>
            <w:proofErr w:type="spellEnd"/>
            <w:r w:rsidRPr="002F587E">
              <w:rPr>
                <w:bCs/>
              </w:rPr>
              <w:t>, and Friedman, Springer, 2001. (ISBN:0-387-95284-5)</w:t>
            </w:r>
            <w:r w:rsidRPr="002F587E">
              <w:rPr>
                <w:rFonts w:eastAsia="SimSun"/>
                <w:bCs/>
              </w:rPr>
              <w:tab/>
            </w:r>
          </w:p>
        </w:tc>
      </w:tr>
      <w:tr w:rsidR="00162416" w:rsidRPr="002F587E" w:rsidTr="00162416">
        <w:trPr>
          <w:trHeight w:val="80"/>
        </w:trPr>
        <w:tc>
          <w:tcPr>
            <w:tcW w:w="9727" w:type="dxa"/>
            <w:hideMark/>
          </w:tcPr>
          <w:p w:rsidR="00162416" w:rsidRPr="002F587E" w:rsidRDefault="00162416"/>
        </w:tc>
      </w:tr>
      <w:tr w:rsidR="00162416" w:rsidRPr="002F587E" w:rsidTr="00162416">
        <w:trPr>
          <w:trHeight w:val="80"/>
        </w:trPr>
        <w:tc>
          <w:tcPr>
            <w:tcW w:w="9727" w:type="dxa"/>
            <w:hideMark/>
          </w:tcPr>
          <w:p w:rsidR="00162416" w:rsidRPr="002F587E" w:rsidRDefault="00162416">
            <w:pPr>
              <w:pStyle w:val="NormalWeb"/>
              <w:spacing w:line="240" w:lineRule="exact"/>
              <w:rPr>
                <w:rFonts w:eastAsia="SimSun"/>
                <w:bCs/>
                <w:iCs/>
              </w:rPr>
            </w:pPr>
            <w:r w:rsidRPr="002F587E">
              <w:rPr>
                <w:rFonts w:eastAsia="SimSun"/>
                <w:bCs/>
                <w:iCs/>
              </w:rPr>
              <w:t xml:space="preserve">5). Pattern Recognition and Machine Learning, by Christopher M. Bishop, 2006. </w:t>
            </w:r>
          </w:p>
        </w:tc>
      </w:tr>
    </w:tbl>
    <w:p w:rsidR="00162416" w:rsidRPr="002F587E" w:rsidRDefault="00162416" w:rsidP="00162416">
      <w:pPr>
        <w:pStyle w:val="NormalWeb"/>
        <w:rPr>
          <w:rFonts w:eastAsia="SimSun"/>
          <w:b/>
          <w:bCs/>
        </w:rPr>
      </w:pPr>
      <w:r w:rsidRPr="002F587E">
        <w:rPr>
          <w:rFonts w:eastAsia="SimSun"/>
          <w:b/>
          <w:bCs/>
        </w:rPr>
        <w:t>Grading</w:t>
      </w:r>
    </w:p>
    <w:p w:rsidR="00162416" w:rsidRPr="00703358" w:rsidRDefault="00703358" w:rsidP="00703358">
      <w:pPr>
        <w:pStyle w:val="NormalWeb"/>
      </w:pPr>
      <w:r w:rsidRPr="00703358">
        <w:t xml:space="preserve">This is a three credit-hour course; the student should expect to spend, on average, </w:t>
      </w:r>
      <w:r>
        <w:t xml:space="preserve">six to nine hours per week in </w:t>
      </w:r>
      <w:r w:rsidRPr="00703358">
        <w:t>addition to meetings on study and development. The meetings will focus on discu</w:t>
      </w:r>
      <w:r>
        <w:t xml:space="preserve">ssing difficult elements of the </w:t>
      </w:r>
      <w:r w:rsidRPr="00703358">
        <w:t xml:space="preserve">project and discussing the student’s progress. The final write-up and presentation </w:t>
      </w:r>
      <w:r>
        <w:t xml:space="preserve">at the end of the semester will </w:t>
      </w:r>
      <w:r w:rsidRPr="00703358">
        <w:t>summarize the project outcomes and student’s accomplishments. The final presenta</w:t>
      </w:r>
      <w:r>
        <w:t xml:space="preserve">tion is in the form of a formal </w:t>
      </w:r>
      <w:r w:rsidRPr="00703358">
        <w:t>seminar presentation.</w:t>
      </w:r>
    </w:p>
    <w:tbl>
      <w:tblPr>
        <w:tblW w:w="12294" w:type="dxa"/>
        <w:tblLook w:val="04A0" w:firstRow="1" w:lastRow="0" w:firstColumn="1" w:lastColumn="0" w:noHBand="0" w:noVBand="1"/>
      </w:tblPr>
      <w:tblGrid>
        <w:gridCol w:w="12294"/>
      </w:tblGrid>
      <w:tr w:rsidR="00162416" w:rsidRPr="002F587E" w:rsidTr="00162416">
        <w:tc>
          <w:tcPr>
            <w:tcW w:w="12294" w:type="dxa"/>
            <w:hideMark/>
          </w:tcPr>
          <w:p w:rsidR="00162416" w:rsidRPr="002F587E" w:rsidRDefault="00162416">
            <w:bookmarkStart w:id="0" w:name="_GoBack"/>
            <w:bookmarkEnd w:id="0"/>
          </w:p>
        </w:tc>
      </w:tr>
      <w:tr w:rsidR="00162416" w:rsidRPr="002F587E" w:rsidTr="00162416">
        <w:tc>
          <w:tcPr>
            <w:tcW w:w="12294" w:type="dxa"/>
            <w:hideMark/>
          </w:tcPr>
          <w:p w:rsidR="00162416" w:rsidRPr="002F587E" w:rsidRDefault="00162416"/>
        </w:tc>
      </w:tr>
      <w:tr w:rsidR="00162416" w:rsidRPr="002F587E" w:rsidTr="00162416">
        <w:tc>
          <w:tcPr>
            <w:tcW w:w="12294" w:type="dxa"/>
            <w:hideMark/>
          </w:tcPr>
          <w:tbl>
            <w:tblPr>
              <w:tblW w:w="3930" w:type="dxa"/>
              <w:tblInd w:w="2006" w:type="dxa"/>
              <w:tblCellMar>
                <w:left w:w="0" w:type="dxa"/>
                <w:right w:w="0" w:type="dxa"/>
              </w:tblCellMar>
              <w:tblLook w:val="04A0" w:firstRow="1" w:lastRow="0" w:firstColumn="1" w:lastColumn="0" w:noHBand="0" w:noVBand="1"/>
            </w:tblPr>
            <w:tblGrid>
              <w:gridCol w:w="2563"/>
              <w:gridCol w:w="1367"/>
            </w:tblGrid>
            <w:tr w:rsidR="00162416" w:rsidRPr="002F587E" w:rsidTr="00162416">
              <w:trPr>
                <w:trHeight w:val="230"/>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703358" w:rsidP="00703358">
                  <w:pPr>
                    <w:pStyle w:val="NormalWeb"/>
                    <w:ind w:left="385"/>
                    <w:rPr>
                      <w:bCs/>
                      <w:iCs/>
                    </w:rPr>
                  </w:pPr>
                  <w:r>
                    <w:rPr>
                      <w:bCs/>
                      <w:iCs/>
                    </w:rPr>
                    <w:t xml:space="preserve">Meeting and Discussion </w:t>
                  </w:r>
                  <w:r w:rsidR="00162416" w:rsidRPr="002F587E">
                    <w:rPr>
                      <w:bCs/>
                      <w:iCs/>
                    </w:rPr>
                    <w:t xml:space="preserve"> </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703358">
                  <w:pPr>
                    <w:pStyle w:val="NormalWeb"/>
                    <w:ind w:left="385"/>
                    <w:rPr>
                      <w:bCs/>
                      <w:iCs/>
                    </w:rPr>
                  </w:pPr>
                  <w:r>
                    <w:rPr>
                      <w:bCs/>
                      <w:iCs/>
                    </w:rPr>
                    <w:t>5</w:t>
                  </w:r>
                  <w:r w:rsidR="00162416" w:rsidRPr="002F587E">
                    <w:rPr>
                      <w:bCs/>
                      <w:iCs/>
                    </w:rPr>
                    <w:t xml:space="preserve">0% </w:t>
                  </w:r>
                </w:p>
              </w:tc>
            </w:tr>
            <w:tr w:rsidR="00162416" w:rsidRPr="002F587E" w:rsidTr="00162416">
              <w:trPr>
                <w:trHeight w:val="230"/>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r w:rsidRPr="002F587E">
                    <w:rPr>
                      <w:bCs/>
                      <w:iCs/>
                    </w:rPr>
                    <w:lastRenderedPageBreak/>
                    <w:t xml:space="preserve">Presentation </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F17618">
                  <w:pPr>
                    <w:pStyle w:val="NormalWeb"/>
                    <w:ind w:left="385"/>
                    <w:rPr>
                      <w:bCs/>
                      <w:iCs/>
                    </w:rPr>
                  </w:pPr>
                  <w:r>
                    <w:rPr>
                      <w:bCs/>
                      <w:iCs/>
                    </w:rPr>
                    <w:t>20</w:t>
                  </w:r>
                  <w:r w:rsidR="00162416" w:rsidRPr="002F587E">
                    <w:rPr>
                      <w:bCs/>
                      <w:iCs/>
                    </w:rPr>
                    <w:t xml:space="preserve">% </w:t>
                  </w:r>
                </w:p>
              </w:tc>
            </w:tr>
            <w:tr w:rsidR="00162416" w:rsidRPr="002F587E" w:rsidTr="00162416">
              <w:trPr>
                <w:trHeight w:val="212"/>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r w:rsidRPr="002F587E">
                    <w:rPr>
                      <w:bCs/>
                      <w:iCs/>
                    </w:rPr>
                    <w:t>Project</w:t>
                  </w:r>
                  <w:r w:rsidR="00703358">
                    <w:rPr>
                      <w:bCs/>
                      <w:iCs/>
                    </w:rPr>
                    <w:t xml:space="preserve"> Report</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pPr>
                    <w:pStyle w:val="NormalWeb"/>
                    <w:ind w:left="385"/>
                    <w:rPr>
                      <w:bCs/>
                      <w:iCs/>
                    </w:rPr>
                  </w:pPr>
                  <w:r w:rsidRPr="002F587E">
                    <w:rPr>
                      <w:bCs/>
                      <w:iCs/>
                    </w:rPr>
                    <w:t>30%</w:t>
                  </w:r>
                </w:p>
              </w:tc>
            </w:tr>
          </w:tbl>
          <w:p w:rsidR="00162416" w:rsidRPr="002F587E" w:rsidRDefault="00162416"/>
        </w:tc>
      </w:tr>
      <w:tr w:rsidR="00162416" w:rsidRPr="002F587E" w:rsidTr="00162416">
        <w:tc>
          <w:tcPr>
            <w:tcW w:w="12294" w:type="dxa"/>
          </w:tcPr>
          <w:p w:rsidR="00162416" w:rsidRPr="002F587E" w:rsidRDefault="00162416" w:rsidP="00703358">
            <w:pPr>
              <w:pStyle w:val="NormalWeb"/>
              <w:tabs>
                <w:tab w:val="left" w:pos="9255"/>
                <w:tab w:val="left" w:pos="9690"/>
              </w:tabs>
              <w:ind w:left="720" w:right="2718"/>
              <w:jc w:val="both"/>
              <w:rPr>
                <w:rFonts w:eastAsia="SimSun"/>
                <w:bCs/>
                <w:iCs/>
              </w:rPr>
            </w:pPr>
          </w:p>
        </w:tc>
      </w:tr>
    </w:tbl>
    <w:p w:rsidR="00162416" w:rsidRPr="002F587E" w:rsidRDefault="00162416" w:rsidP="00847999">
      <w:pPr>
        <w:ind w:right="810"/>
        <w:rPr>
          <w:b/>
        </w:rPr>
      </w:pPr>
      <w:r w:rsidRPr="002F587E">
        <w:rPr>
          <w:b/>
        </w:rPr>
        <w:t>Academic Conduct Expectations</w:t>
      </w:r>
    </w:p>
    <w:p w:rsidR="00162416" w:rsidRPr="002F587E" w:rsidRDefault="00162416" w:rsidP="00162416"/>
    <w:p w:rsidR="009E1481" w:rsidRPr="002F587E" w:rsidRDefault="00162416" w:rsidP="00162416">
      <w:r w:rsidRPr="002F587E">
        <w:t>Students are expected to complete all assignments independently. Honest and ethical behaviors are always expected. There will be no tolerance for plagiarism or other academic misconduct. The minimum punishment is an E grade that cannot be removed by the repeat option. You may read U.K. Student Rights and Responsibilities at http://www.uky.edu/StudentAffairs/Code for a detailed description.</w:t>
      </w:r>
    </w:p>
    <w:sectPr w:rsidR="009E1481" w:rsidRPr="002F587E" w:rsidSect="009E1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F1CAF"/>
    <w:multiLevelType w:val="hybridMultilevel"/>
    <w:tmpl w:val="130A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E723F1"/>
    <w:multiLevelType w:val="hybridMultilevel"/>
    <w:tmpl w:val="3E2CA5C0"/>
    <w:lvl w:ilvl="0" w:tplc="04090001">
      <w:start w:val="1"/>
      <w:numFmt w:val="bullet"/>
      <w:lvlText w:val=""/>
      <w:lvlJc w:val="left"/>
      <w:pPr>
        <w:ind w:left="74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27809FB"/>
    <w:multiLevelType w:val="multilevel"/>
    <w:tmpl w:val="3BFCC1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C0D795A"/>
    <w:multiLevelType w:val="multilevel"/>
    <w:tmpl w:val="9022FA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FE50408"/>
    <w:multiLevelType w:val="multilevel"/>
    <w:tmpl w:val="C658BA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E82949"/>
    <w:multiLevelType w:val="multilevel"/>
    <w:tmpl w:val="2A149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16"/>
    <w:rsid w:val="00007181"/>
    <w:rsid w:val="00026286"/>
    <w:rsid w:val="000836EA"/>
    <w:rsid w:val="00103CDB"/>
    <w:rsid w:val="0014004E"/>
    <w:rsid w:val="00162416"/>
    <w:rsid w:val="001D33D9"/>
    <w:rsid w:val="00202BCA"/>
    <w:rsid w:val="002638F7"/>
    <w:rsid w:val="00273A8E"/>
    <w:rsid w:val="0027653F"/>
    <w:rsid w:val="002F587E"/>
    <w:rsid w:val="00420AE1"/>
    <w:rsid w:val="00426160"/>
    <w:rsid w:val="00442B29"/>
    <w:rsid w:val="004767A1"/>
    <w:rsid w:val="00540762"/>
    <w:rsid w:val="006523B6"/>
    <w:rsid w:val="00686E3C"/>
    <w:rsid w:val="00703358"/>
    <w:rsid w:val="007438A7"/>
    <w:rsid w:val="00751169"/>
    <w:rsid w:val="007B17CC"/>
    <w:rsid w:val="00824166"/>
    <w:rsid w:val="00847999"/>
    <w:rsid w:val="0089582C"/>
    <w:rsid w:val="008F6AEE"/>
    <w:rsid w:val="00924D99"/>
    <w:rsid w:val="009944CD"/>
    <w:rsid w:val="009E1481"/>
    <w:rsid w:val="00A1082F"/>
    <w:rsid w:val="00A5410B"/>
    <w:rsid w:val="00B05A41"/>
    <w:rsid w:val="00C5060D"/>
    <w:rsid w:val="00C87204"/>
    <w:rsid w:val="00D869FF"/>
    <w:rsid w:val="00DB4FC0"/>
    <w:rsid w:val="00E2077C"/>
    <w:rsid w:val="00E63140"/>
    <w:rsid w:val="00F17618"/>
    <w:rsid w:val="00F34667"/>
    <w:rsid w:val="00F87DBC"/>
    <w:rsid w:val="00FB3242"/>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C4AE01F-CEC6-4D7D-A075-19222C63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416"/>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semiHidden/>
    <w:unhideWhenUsed/>
    <w:qFormat/>
    <w:rsid w:val="00162416"/>
    <w:pPr>
      <w:spacing w:before="45" w:after="45"/>
      <w:outlineLvl w:val="4"/>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62416"/>
    <w:rPr>
      <w:rFonts w:ascii="Arial" w:eastAsia="Times New Roman" w:hAnsi="Arial" w:cs="Arial"/>
      <w:b/>
      <w:bCs/>
      <w:sz w:val="21"/>
      <w:szCs w:val="21"/>
    </w:rPr>
  </w:style>
  <w:style w:type="paragraph" w:styleId="NormalWeb">
    <w:name w:val="Normal (Web)"/>
    <w:basedOn w:val="Normal"/>
    <w:uiPriority w:val="99"/>
    <w:unhideWhenUsed/>
    <w:rsid w:val="00162416"/>
    <w:pPr>
      <w:spacing w:before="100" w:beforeAutospacing="1" w:after="100" w:afterAutospacing="1"/>
    </w:pPr>
  </w:style>
  <w:style w:type="character" w:styleId="Hyperlink">
    <w:name w:val="Hyperlink"/>
    <w:basedOn w:val="DefaultParagraphFont"/>
    <w:uiPriority w:val="99"/>
    <w:semiHidden/>
    <w:unhideWhenUsed/>
    <w:rsid w:val="00162416"/>
    <w:rPr>
      <w:color w:val="FFFFFF"/>
      <w:u w:val="single"/>
    </w:rPr>
  </w:style>
  <w:style w:type="paragraph" w:styleId="BalloonText">
    <w:name w:val="Balloon Text"/>
    <w:basedOn w:val="Normal"/>
    <w:link w:val="BalloonTextChar"/>
    <w:uiPriority w:val="99"/>
    <w:semiHidden/>
    <w:unhideWhenUsed/>
    <w:rsid w:val="001D33D9"/>
    <w:rPr>
      <w:rFonts w:ascii="Tahoma" w:hAnsi="Tahoma" w:cs="Tahoma"/>
      <w:sz w:val="16"/>
      <w:szCs w:val="16"/>
    </w:rPr>
  </w:style>
  <w:style w:type="character" w:customStyle="1" w:styleId="BalloonTextChar">
    <w:name w:val="Balloon Text Char"/>
    <w:basedOn w:val="DefaultParagraphFont"/>
    <w:link w:val="BalloonText"/>
    <w:uiPriority w:val="99"/>
    <w:semiHidden/>
    <w:rsid w:val="001D33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4143">
      <w:bodyDiv w:val="1"/>
      <w:marLeft w:val="0"/>
      <w:marRight w:val="0"/>
      <w:marTop w:val="0"/>
      <w:marBottom w:val="0"/>
      <w:divBdr>
        <w:top w:val="none" w:sz="0" w:space="0" w:color="auto"/>
        <w:left w:val="none" w:sz="0" w:space="0" w:color="auto"/>
        <w:bottom w:val="none" w:sz="0" w:space="0" w:color="auto"/>
        <w:right w:val="none" w:sz="0" w:space="0" w:color="auto"/>
      </w:divBdr>
    </w:div>
    <w:div w:id="13315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uky.edu/~liu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UKY</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dc:creator>
  <cp:lastModifiedBy>liuj</cp:lastModifiedBy>
  <cp:revision>4</cp:revision>
  <cp:lastPrinted>2011-08-25T13:51:00Z</cp:lastPrinted>
  <dcterms:created xsi:type="dcterms:W3CDTF">2012-02-29T00:58:00Z</dcterms:created>
  <dcterms:modified xsi:type="dcterms:W3CDTF">2018-08-24T15:59:00Z</dcterms:modified>
</cp:coreProperties>
</file>